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3EF89" w14:textId="34377AC5" w:rsidR="00372D41" w:rsidRPr="004F0ECC" w:rsidRDefault="00372D41" w:rsidP="004F0ECC">
      <w:pPr>
        <w:shd w:val="clear" w:color="auto" w:fill="FFFFFF"/>
        <w:spacing w:after="45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  <w:t xml:space="preserve">W dniu 26 maja 2025 r. została zawarta umowa na realizację przedsięwzięcia pn. „Termomodernizacja obiektu lokalnej aktywności społecznej </w:t>
      </w:r>
      <w:r w:rsidR="004F0ECC" w:rsidRPr="004F0ECC"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  <w:t xml:space="preserve">                                                 </w:t>
      </w:r>
      <w:r w:rsidRPr="004F0ECC"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  <w:t>w Tyszowcach” w ramach inwestycji B1.1.4 „Wzmocnienie efektywności energetycznej obiektów lokalnej aktywności społecznej” Krajowego Planu Odbudowy i Zwiększenia Odporności.</w:t>
      </w:r>
    </w:p>
    <w:p w14:paraId="31293FED" w14:textId="77777777" w:rsidR="00372D41" w:rsidRPr="004F0ECC" w:rsidRDefault="00372D41" w:rsidP="00372D4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  <w:t>Wartość inwestycji:</w:t>
      </w: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 6 155 000,00 zł</w:t>
      </w:r>
    </w:p>
    <w:p w14:paraId="168639D2" w14:textId="77777777" w:rsidR="00372D41" w:rsidRPr="004F0ECC" w:rsidRDefault="00372D41" w:rsidP="00372D4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  <w:t>Kwota dofinansowania:</w:t>
      </w: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 4 900 000,00 zł</w:t>
      </w:r>
    </w:p>
    <w:p w14:paraId="3E1F3EBE" w14:textId="77777777" w:rsidR="004F0ECC" w:rsidRPr="004F0ECC" w:rsidRDefault="004F0ECC" w:rsidP="004F0EC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3664F525" w14:textId="77777777" w:rsidR="00372D41" w:rsidRPr="004F0ECC" w:rsidRDefault="00372D41" w:rsidP="00372D41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  <w:t>Cel projektu: </w:t>
      </w: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Poprawa efektywności energetycznej obiektu lokalnej aktywności społecznej poprzez:</w:t>
      </w:r>
    </w:p>
    <w:p w14:paraId="5A1D6DB2" w14:textId="77777777" w:rsidR="00372D41" w:rsidRPr="004F0ECC" w:rsidRDefault="00372D41" w:rsidP="00372D4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redukcję emisji gazów cieplarnianych,</w:t>
      </w:r>
    </w:p>
    <w:p w14:paraId="36063D07" w14:textId="77777777" w:rsidR="00372D41" w:rsidRPr="004F0ECC" w:rsidRDefault="00372D41" w:rsidP="00372D4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zastąpienie wysokoemisyjnych źródeł ciepła bardziej ekologicznymi alternatywami,</w:t>
      </w:r>
    </w:p>
    <w:p w14:paraId="285FF695" w14:textId="77777777" w:rsidR="00372D41" w:rsidRPr="004F0ECC" w:rsidRDefault="00372D41" w:rsidP="00372D4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wykorzystanie odnawialnych źródeł energii.</w:t>
      </w:r>
    </w:p>
    <w:p w14:paraId="3A75DFE8" w14:textId="77777777" w:rsidR="004F0ECC" w:rsidRPr="004F0ECC" w:rsidRDefault="004F0ECC" w:rsidP="004F0EC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04837F16" w14:textId="77777777" w:rsidR="00372D41" w:rsidRPr="004F0ECC" w:rsidRDefault="00372D41" w:rsidP="00372D41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  <w:t> Zakres rzeczowy przedsięwzięcia obejmuje:</w:t>
      </w:r>
    </w:p>
    <w:p w14:paraId="43AF1102" w14:textId="77777777" w:rsidR="00372D41" w:rsidRPr="004F0ECC" w:rsidRDefault="00372D41" w:rsidP="00372D4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Modernizację instalacji centralnego ogrzewania (wymiana rurociągów, grzejników, montaż automatyki),</w:t>
      </w:r>
    </w:p>
    <w:p w14:paraId="2E2C6566" w14:textId="77777777" w:rsidR="00372D41" w:rsidRPr="004F0ECC" w:rsidRDefault="00372D41" w:rsidP="00372D4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Wymianę drzwi zewnętrznych od ul. 3 Maja i do kotłowni,</w:t>
      </w:r>
    </w:p>
    <w:p w14:paraId="783AD491" w14:textId="77777777" w:rsidR="00372D41" w:rsidRPr="004F0ECC" w:rsidRDefault="00372D41" w:rsidP="00372D4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Wymianę drzwi zewnętrznych od ul. Szkolnej,</w:t>
      </w:r>
    </w:p>
    <w:p w14:paraId="03F9A8B4" w14:textId="77777777" w:rsidR="00372D41" w:rsidRPr="004F0ECC" w:rsidRDefault="00372D41" w:rsidP="00372D4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Wymianę okien aluminiowych,</w:t>
      </w:r>
    </w:p>
    <w:p w14:paraId="1BC9B5C5" w14:textId="77777777" w:rsidR="00372D41" w:rsidRPr="004F0ECC" w:rsidRDefault="00372D41" w:rsidP="00372D4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Wymianę okien PCV,</w:t>
      </w:r>
    </w:p>
    <w:p w14:paraId="244EF8C5" w14:textId="77777777" w:rsidR="00372D41" w:rsidRPr="004F0ECC" w:rsidRDefault="00372D41" w:rsidP="00372D4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Modernizację instalacji ogrzewania </w:t>
      </w:r>
      <w:proofErr w:type="spellStart"/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c.w.u</w:t>
      </w:r>
      <w:proofErr w:type="spellEnd"/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 (montaż kotła elektrycznego, montaż instalacji fotowoltaicznej o mocy 39 kW, wymiana opraw oświetleniowych),</w:t>
      </w:r>
    </w:p>
    <w:p w14:paraId="04AA6BDF" w14:textId="77777777" w:rsidR="00372D41" w:rsidRPr="004F0ECC" w:rsidRDefault="00372D41" w:rsidP="00372D4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Docieplenie ścian zewnętrznych parteru i piętra,</w:t>
      </w:r>
    </w:p>
    <w:p w14:paraId="18F8F65F" w14:textId="77777777" w:rsidR="00372D41" w:rsidRPr="004F0ECC" w:rsidRDefault="00372D41" w:rsidP="00372D4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Docieplenie zewnętrznych ścian przyziemia.</w:t>
      </w:r>
    </w:p>
    <w:p w14:paraId="5A79AE80" w14:textId="77777777" w:rsidR="004F0ECC" w:rsidRPr="004F0ECC" w:rsidRDefault="004F0ECC" w:rsidP="004F0EC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2210625F" w14:textId="77777777" w:rsidR="00372D41" w:rsidRPr="004F0ECC" w:rsidRDefault="00372D41" w:rsidP="00372D41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  <w:t>Planowane wskaźniki rezultatu:</w:t>
      </w:r>
    </w:p>
    <w:p w14:paraId="699A9167" w14:textId="77777777" w:rsidR="00372D41" w:rsidRPr="004F0ECC" w:rsidRDefault="00372D41" w:rsidP="00372D4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  <w:t>Oszczędność rocznego zużycia energii pierwotnej:</w:t>
      </w:r>
    </w:p>
    <w:p w14:paraId="69C913C7" w14:textId="77777777" w:rsidR="00372D41" w:rsidRPr="004F0ECC" w:rsidRDefault="00372D41" w:rsidP="00372D41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Wartość bazowa: 548,5134 MWh/rok</w:t>
      </w:r>
    </w:p>
    <w:p w14:paraId="6208A0B1" w14:textId="77777777" w:rsidR="00372D41" w:rsidRPr="004F0ECC" w:rsidRDefault="00372D41" w:rsidP="00372D41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Wartość docelowa: 261,4288 MWh/rok</w:t>
      </w:r>
    </w:p>
    <w:p w14:paraId="0009999F" w14:textId="77777777" w:rsidR="00372D41" w:rsidRPr="004F0ECC" w:rsidRDefault="00372D41" w:rsidP="00372D41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Redukcja zużycia energii pierwotnej o 53%</w:t>
      </w:r>
    </w:p>
    <w:p w14:paraId="0B570AC8" w14:textId="77777777" w:rsidR="00372D41" w:rsidRPr="004F0ECC" w:rsidRDefault="00372D41" w:rsidP="00372D4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  <w:t xml:space="preserve">B15G – </w:t>
      </w:r>
      <w:proofErr w:type="spellStart"/>
      <w:r w:rsidRPr="004F0ECC"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  <w:t>Termomodernizowane</w:t>
      </w:r>
      <w:proofErr w:type="spellEnd"/>
      <w:r w:rsidRPr="004F0ECC"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  <w:t xml:space="preserve"> obiekty działalności społecznej:</w:t>
      </w:r>
    </w:p>
    <w:p w14:paraId="25455FF8" w14:textId="77777777" w:rsidR="00372D41" w:rsidRPr="004F0ECC" w:rsidRDefault="00372D41" w:rsidP="00372D41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Wartość bazowa: 0 szt.</w:t>
      </w:r>
    </w:p>
    <w:p w14:paraId="717F6EE6" w14:textId="77777777" w:rsidR="00372D41" w:rsidRPr="004F0ECC" w:rsidRDefault="00372D41" w:rsidP="00372D41">
      <w:pPr>
        <w:numPr>
          <w:ilvl w:val="1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Wartość docelowa: 1 szt.</w:t>
      </w:r>
    </w:p>
    <w:p w14:paraId="6AA9C1B8" w14:textId="77777777" w:rsidR="004F0ECC" w:rsidRPr="004F0ECC" w:rsidRDefault="004F0ECC" w:rsidP="004F0ECC">
      <w:p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40CE51F5" w14:textId="77777777" w:rsidR="00372D41" w:rsidRPr="004F0ECC" w:rsidRDefault="00372D41" w:rsidP="00372D41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  <w:t>Bezpośredni odbiorcy rezultatów projektu:</w:t>
      </w:r>
    </w:p>
    <w:p w14:paraId="462B0D21" w14:textId="77777777" w:rsidR="00372D41" w:rsidRPr="004F0ECC" w:rsidRDefault="00372D41" w:rsidP="00372D4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Mieszkańcy Gminy Tyszowce korzystający z oferty Samorządowego Centrum Kultury,</w:t>
      </w:r>
    </w:p>
    <w:p w14:paraId="7CA37EC1" w14:textId="77777777" w:rsidR="00372D41" w:rsidRPr="004F0ECC" w:rsidRDefault="00372D41" w:rsidP="00372D4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Organizacje pozarządowe i grupy nieformalne działające lokalnie,</w:t>
      </w:r>
    </w:p>
    <w:p w14:paraId="2742B52A" w14:textId="77777777" w:rsidR="00372D41" w:rsidRPr="004F0ECC" w:rsidRDefault="00372D41" w:rsidP="00372D4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Uczestnicy wydarzeń kulturalnych, edukacyjnych i społecznych,</w:t>
      </w:r>
    </w:p>
    <w:p w14:paraId="452CDA42" w14:textId="77777777" w:rsidR="00372D41" w:rsidRPr="004F0ECC" w:rsidRDefault="00372D41" w:rsidP="00372D4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Pracownicy instytucji kultury,</w:t>
      </w:r>
    </w:p>
    <w:p w14:paraId="64BDF32F" w14:textId="733FA189" w:rsidR="00372D41" w:rsidRPr="004F0ECC" w:rsidRDefault="00372D41" w:rsidP="00372D4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Uczniowie i seniorzy biorący udział w zajęciach i projektach realizowanych  </w:t>
      </w:r>
      <w:r w:rsidR="00C20A3D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br/>
      </w: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 xml:space="preserve"> </w:t>
      </w:r>
      <w:r w:rsidRPr="004F0EC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w Samorządowym Centrum Kultury.</w:t>
      </w:r>
    </w:p>
    <w:p w14:paraId="03EF1696" w14:textId="77777777" w:rsidR="00D4297C" w:rsidRPr="004F0ECC" w:rsidRDefault="00D4297C"/>
    <w:sectPr w:rsidR="00D4297C" w:rsidRPr="004F0EC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7DCD7" w14:textId="77777777" w:rsidR="00B04990" w:rsidRDefault="00B04990" w:rsidP="004F0ECC">
      <w:pPr>
        <w:spacing w:after="0" w:line="240" w:lineRule="auto"/>
      </w:pPr>
      <w:r>
        <w:separator/>
      </w:r>
    </w:p>
  </w:endnote>
  <w:endnote w:type="continuationSeparator" w:id="0">
    <w:p w14:paraId="3428BB39" w14:textId="77777777" w:rsidR="00B04990" w:rsidRDefault="00B04990" w:rsidP="004F0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E76D9" w14:textId="77777777" w:rsidR="00B04990" w:rsidRDefault="00B04990" w:rsidP="004F0ECC">
      <w:pPr>
        <w:spacing w:after="0" w:line="240" w:lineRule="auto"/>
      </w:pPr>
      <w:r>
        <w:separator/>
      </w:r>
    </w:p>
  </w:footnote>
  <w:footnote w:type="continuationSeparator" w:id="0">
    <w:p w14:paraId="18A18458" w14:textId="77777777" w:rsidR="00B04990" w:rsidRDefault="00B04990" w:rsidP="004F0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7EBF5" w14:textId="08AB0296" w:rsidR="004F0ECC" w:rsidRDefault="004F0ECC">
    <w:pPr>
      <w:pStyle w:val="Nagwek"/>
    </w:pPr>
    <w:r w:rsidRPr="00505493">
      <w:rPr>
        <w:noProof/>
        <w:lang w:eastAsia="pl-PL"/>
      </w:rPr>
      <w:drawing>
        <wp:inline distT="0" distB="0" distL="0" distR="0" wp14:anchorId="238EDBE8" wp14:editId="3A971B96">
          <wp:extent cx="5760085" cy="739140"/>
          <wp:effectExtent l="0" t="0" r="0" b="3810"/>
          <wp:docPr id="1873000019" name="Obraz 1" descr="Znak Krajowego Planu Odbudowy, Znak barw Rzeczypospolitej Polskiej, Znak Next Generation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227782" name="Obraz 1" descr="Znak Krajowego Planu Odbudowy, Znak barw Rzeczypospolitej Polskiej, Znak Next Generation 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0D10"/>
    <w:multiLevelType w:val="multilevel"/>
    <w:tmpl w:val="B8005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0B317F"/>
    <w:multiLevelType w:val="multilevel"/>
    <w:tmpl w:val="0A04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555A97"/>
    <w:multiLevelType w:val="multilevel"/>
    <w:tmpl w:val="28A4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2674EC"/>
    <w:multiLevelType w:val="multilevel"/>
    <w:tmpl w:val="BCE2A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506641"/>
    <w:multiLevelType w:val="multilevel"/>
    <w:tmpl w:val="129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5498497">
    <w:abstractNumId w:val="4"/>
  </w:num>
  <w:num w:numId="2" w16cid:durableId="299269400">
    <w:abstractNumId w:val="1"/>
  </w:num>
  <w:num w:numId="3" w16cid:durableId="93013309">
    <w:abstractNumId w:val="3"/>
  </w:num>
  <w:num w:numId="4" w16cid:durableId="1984772451">
    <w:abstractNumId w:val="0"/>
  </w:num>
  <w:num w:numId="5" w16cid:durableId="765734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41"/>
    <w:rsid w:val="001F2461"/>
    <w:rsid w:val="00372D41"/>
    <w:rsid w:val="004F0ECC"/>
    <w:rsid w:val="006B5B5D"/>
    <w:rsid w:val="009E11FC"/>
    <w:rsid w:val="00B04990"/>
    <w:rsid w:val="00C20A3D"/>
    <w:rsid w:val="00D4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B019F"/>
  <w15:chartTrackingRefBased/>
  <w15:docId w15:val="{516071B1-5B2F-430D-8CDF-01EC732D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2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2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2D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2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2D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2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2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2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2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2D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2D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2D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2D4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2D4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2D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2D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2D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2D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2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2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2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2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2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2D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2D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2D4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2D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2D4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2D4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F0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0ECC"/>
  </w:style>
  <w:style w:type="paragraph" w:styleId="Stopka">
    <w:name w:val="footer"/>
    <w:basedOn w:val="Normalny"/>
    <w:link w:val="StopkaZnak"/>
    <w:uiPriority w:val="99"/>
    <w:unhideWhenUsed/>
    <w:rsid w:val="004F0E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0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2026-05-27T06:57:00Z</cp:lastPrinted>
  <dcterms:created xsi:type="dcterms:W3CDTF">2026-05-27T06:41:00Z</dcterms:created>
  <dcterms:modified xsi:type="dcterms:W3CDTF">2026-05-27T07:47:00Z</dcterms:modified>
</cp:coreProperties>
</file>